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AB0" w:rsidRDefault="002F1CD9" w:rsidP="00570532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bookmarkStart w:id="0" w:name="_GoBack"/>
      <w:bookmarkEnd w:id="0"/>
      <w:r>
        <w:rPr>
          <w:rFonts w:ascii="Helvetica-Bold" w:hAnsi="Helvetica-Bold" w:cs="Helvetica-Bold"/>
          <w:b/>
          <w:bCs/>
        </w:rPr>
        <w:t>Allegato 5</w:t>
      </w:r>
    </w:p>
    <w:p w:rsidR="00090AB0" w:rsidRDefault="00090AB0" w:rsidP="0097679C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:rsidR="0097679C" w:rsidRDefault="0097679C" w:rsidP="006574D8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TARIFFARIO DEI COSTI RELATIVI ALL’ESERCIZIO DEL DIRITTO DI ACCESSO</w:t>
      </w:r>
      <w:r w:rsidR="00570532">
        <w:rPr>
          <w:rFonts w:ascii="Helvetica-Bold" w:hAnsi="Helvetica-Bold" w:cs="Helvetica-Bold"/>
          <w:b/>
          <w:bCs/>
        </w:rPr>
        <w:t xml:space="preserve"> E </w:t>
      </w:r>
      <w:r w:rsidR="006574D8">
        <w:rPr>
          <w:rFonts w:ascii="Helvetica-Bold" w:hAnsi="Helvetica-Bold" w:cs="Helvetica-Bold"/>
          <w:b/>
          <w:bCs/>
        </w:rPr>
        <w:t>MODALITA’ DI PAGAMENTO</w:t>
      </w:r>
    </w:p>
    <w:p w:rsidR="00090AB0" w:rsidRDefault="00090AB0" w:rsidP="0097679C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:rsidR="0097679C" w:rsidRDefault="0097679C" w:rsidP="00570532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DIRITTO DI ACCESSO DOCUMENTALE EX L. 241/1990</w:t>
      </w:r>
    </w:p>
    <w:p w:rsidR="009C4B52" w:rsidRDefault="009C4B5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</w:rPr>
      </w:pPr>
    </w:p>
    <w:p w:rsidR="0097679C" w:rsidRDefault="0097679C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Fatto salvo quanto disposto nel proseguo per quanto attiene al rilascio delle cartelle cliniche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e della documentazione sanitaria specificamente individuata, si applicano con riferimento al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rilascio di documentazione a seguito di istanza di accesso:</w:t>
      </w:r>
    </w:p>
    <w:p w:rsidR="009C4B52" w:rsidRDefault="009C4B5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97679C" w:rsidRPr="00570532" w:rsidRDefault="0097679C" w:rsidP="00CC032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MicrosoftSansSerif" w:hAnsi="MicrosoftSansSerif" w:cs="MicrosoftSansSerif"/>
        </w:rPr>
      </w:pPr>
      <w:r w:rsidRPr="00570532">
        <w:rPr>
          <w:rFonts w:ascii="Helvetica-Bold" w:hAnsi="Helvetica-Bold" w:cs="Helvetica-Bold"/>
          <w:b/>
          <w:bCs/>
        </w:rPr>
        <w:t>Diritti di ricerca e visura</w:t>
      </w:r>
      <w:r w:rsidRPr="00570532">
        <w:rPr>
          <w:rFonts w:ascii="MicrosoftSansSerif" w:hAnsi="MicrosoftSansSerif" w:cs="MicrosoftSansSerif"/>
        </w:rPr>
        <w:t>:</w:t>
      </w:r>
    </w:p>
    <w:p w:rsidR="00570532" w:rsidRDefault="0057053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97679C" w:rsidRDefault="0097679C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Qualora i documenti siano sottoposti al solo esame (dunque, senza rilascio di copie) e siano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immediatamente disponibili - senza necessità di ricerca negli archivi correnti o di deposito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dell’amministrazione - l’esercizio del diritto di accesso non comporta costi a carico del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richiedente.</w:t>
      </w:r>
    </w:p>
    <w:p w:rsidR="00570532" w:rsidRDefault="0057053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97679C" w:rsidRDefault="0097679C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Qualora i documenti debbano essere ricercati negli archivi correnti o di deposito, è dovuto il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costo di ricerca, nella misura seguente:</w:t>
      </w:r>
    </w:p>
    <w:p w:rsidR="00925DA8" w:rsidRDefault="00925DA8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97679C" w:rsidRPr="00570532" w:rsidRDefault="0097679C" w:rsidP="0057053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MicrosoftSansSerif" w:hAnsi="MicrosoftSansSerif" w:cs="MicrosoftSansSerif"/>
        </w:rPr>
      </w:pPr>
      <w:r w:rsidRPr="00570532">
        <w:rPr>
          <w:rFonts w:ascii="MicrosoftSansSerif" w:hAnsi="MicrosoftSansSerif" w:cs="MicrosoftSansSerif"/>
        </w:rPr>
        <w:t>€ 12,00 a titolo di rimborso per attività di ricerca e di visura fino a 60 minuti;</w:t>
      </w:r>
    </w:p>
    <w:p w:rsidR="0097679C" w:rsidRPr="00570532" w:rsidRDefault="0097679C" w:rsidP="00570532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MicrosoftSansSerif" w:hAnsi="MicrosoftSansSerif" w:cs="MicrosoftSansSerif"/>
        </w:rPr>
      </w:pPr>
      <w:r w:rsidRPr="00570532">
        <w:rPr>
          <w:rFonts w:ascii="MicrosoftSansSerif" w:hAnsi="MicrosoftSansSerif" w:cs="MicrosoftSansSerif"/>
        </w:rPr>
        <w:t>decorsi i primi 60 minuti, per ogni successiva frazione di tempo e fino ad ulteriori 60</w:t>
      </w:r>
      <w:r w:rsidR="00570532" w:rsidRPr="00570532">
        <w:rPr>
          <w:rFonts w:ascii="MicrosoftSansSerif" w:hAnsi="MicrosoftSansSerif" w:cs="MicrosoftSansSerif"/>
        </w:rPr>
        <w:t xml:space="preserve"> </w:t>
      </w:r>
      <w:r w:rsidRPr="00570532">
        <w:rPr>
          <w:rFonts w:ascii="MicrosoftSansSerif" w:hAnsi="MicrosoftSansSerif" w:cs="MicrosoftSansSerif"/>
        </w:rPr>
        <w:t>minuti, sarà applicata la tariffa di € 10,00</w:t>
      </w:r>
    </w:p>
    <w:p w:rsidR="009C4B52" w:rsidRDefault="009C4B5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97679C" w:rsidRPr="00570532" w:rsidRDefault="0097679C" w:rsidP="00CC032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MicrosoftSansSerif" w:hAnsi="MicrosoftSansSerif" w:cs="MicrosoftSansSerif"/>
        </w:rPr>
      </w:pPr>
      <w:r w:rsidRPr="00570532">
        <w:rPr>
          <w:rFonts w:ascii="Helvetica-Bold" w:hAnsi="Helvetica-Bold" w:cs="Helvetica-Bold"/>
          <w:b/>
          <w:bCs/>
        </w:rPr>
        <w:t>Costi di riproduzione</w:t>
      </w:r>
      <w:r w:rsidRPr="00570532">
        <w:rPr>
          <w:rFonts w:ascii="MicrosoftSansSerif" w:hAnsi="MicrosoftSansSerif" w:cs="MicrosoftSansSerif"/>
        </w:rPr>
        <w:t>:</w:t>
      </w:r>
    </w:p>
    <w:p w:rsidR="00925DA8" w:rsidRDefault="00925DA8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97679C" w:rsidRDefault="0097679C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Il rilascio in modalità telematica (trasmissione mediante posta elettronica) ovvero su supporto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di memorizzazione fornito dal richiedente di documenti nativi digitali non comporta alcun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costo a carico dello stesso, fatti salvi gli eventuali diritti di ricerca e visura.</w:t>
      </w:r>
    </w:p>
    <w:p w:rsidR="00925DA8" w:rsidRDefault="00925DA8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97679C" w:rsidRDefault="0097679C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Si evidenzia che, al fine di evitare possibili criticità ai sistemi informatici aziendali, l’eventuale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supporto di memorizzazione deve essere sottoposto alla procedura di scansione anti-virus.</w:t>
      </w:r>
    </w:p>
    <w:p w:rsidR="0097679C" w:rsidRDefault="0097679C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Il rilascio di documenti in formato analogico è sottoposto ai seguenti oneri:</w:t>
      </w:r>
    </w:p>
    <w:p w:rsidR="00925DA8" w:rsidRDefault="00925DA8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97679C" w:rsidRPr="00570532" w:rsidRDefault="0097679C" w:rsidP="0057053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MicrosoftSansSerif" w:hAnsi="MicrosoftSansSerif" w:cs="MicrosoftSansSerif"/>
        </w:rPr>
      </w:pPr>
      <w:r w:rsidRPr="00570532">
        <w:rPr>
          <w:rFonts w:ascii="MicrosoftSansSerif" w:hAnsi="MicrosoftSansSerif" w:cs="MicrosoftSansSerif"/>
        </w:rPr>
        <w:t>€ 0,20 per ogni fotocopia o stampa di documenti ricavati da memorizzazione</w:t>
      </w:r>
      <w:r w:rsidR="00570532" w:rsidRPr="00570532">
        <w:rPr>
          <w:rFonts w:ascii="MicrosoftSansSerif" w:hAnsi="MicrosoftSansSerif" w:cs="MicrosoftSansSerif"/>
        </w:rPr>
        <w:t xml:space="preserve"> </w:t>
      </w:r>
      <w:r w:rsidRPr="00570532">
        <w:rPr>
          <w:rFonts w:ascii="MicrosoftSansSerif" w:hAnsi="MicrosoftSansSerif" w:cs="MicrosoftSansSerif"/>
        </w:rPr>
        <w:t>informatica, in bianco e nero, in formato A4;</w:t>
      </w:r>
    </w:p>
    <w:p w:rsidR="0097679C" w:rsidRPr="00570532" w:rsidRDefault="0097679C" w:rsidP="0057053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MicrosoftSansSerif" w:hAnsi="MicrosoftSansSerif" w:cs="MicrosoftSansSerif"/>
        </w:rPr>
      </w:pPr>
      <w:r w:rsidRPr="00570532">
        <w:rPr>
          <w:rFonts w:ascii="MicrosoftSansSerif" w:hAnsi="MicrosoftSansSerif" w:cs="MicrosoftSansSerif"/>
        </w:rPr>
        <w:t>€ 0,30 per ogni fotocopia o stampa di documenti ricavati da memorizzazione</w:t>
      </w:r>
      <w:r w:rsidR="00570532" w:rsidRPr="00570532">
        <w:rPr>
          <w:rFonts w:ascii="MicrosoftSansSerif" w:hAnsi="MicrosoftSansSerif" w:cs="MicrosoftSansSerif"/>
        </w:rPr>
        <w:t xml:space="preserve"> </w:t>
      </w:r>
      <w:r w:rsidRPr="00570532">
        <w:rPr>
          <w:rFonts w:ascii="MicrosoftSansSerif" w:hAnsi="MicrosoftSansSerif" w:cs="MicrosoftSansSerif"/>
        </w:rPr>
        <w:t>informatica, in bianco e nero, in formato A3;</w:t>
      </w:r>
    </w:p>
    <w:p w:rsidR="0097679C" w:rsidRPr="00570532" w:rsidRDefault="0097679C" w:rsidP="0057053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MicrosoftSansSerif" w:hAnsi="MicrosoftSansSerif" w:cs="MicrosoftSansSerif"/>
        </w:rPr>
      </w:pPr>
      <w:r w:rsidRPr="00570532">
        <w:rPr>
          <w:rFonts w:ascii="MicrosoftSansSerif" w:hAnsi="MicrosoftSansSerif" w:cs="MicrosoftSansSerif"/>
        </w:rPr>
        <w:t>€ 0,30 per ogni fotocopia o stampa di documenti ricavati da memorizzazione</w:t>
      </w:r>
      <w:r w:rsidR="00570532" w:rsidRPr="00570532">
        <w:rPr>
          <w:rFonts w:ascii="MicrosoftSansSerif" w:hAnsi="MicrosoftSansSerif" w:cs="MicrosoftSansSerif"/>
        </w:rPr>
        <w:t xml:space="preserve"> </w:t>
      </w:r>
      <w:r w:rsidRPr="00570532">
        <w:rPr>
          <w:rFonts w:ascii="MicrosoftSansSerif" w:hAnsi="MicrosoftSansSerif" w:cs="MicrosoftSansSerif"/>
        </w:rPr>
        <w:t>informatica, a colori, in formato A4</w:t>
      </w:r>
      <w:r w:rsidR="00570532" w:rsidRPr="00570532">
        <w:rPr>
          <w:rFonts w:ascii="MicrosoftSansSerif" w:hAnsi="MicrosoftSansSerif" w:cs="MicrosoftSansSerif"/>
        </w:rPr>
        <w:t>;</w:t>
      </w:r>
    </w:p>
    <w:p w:rsidR="00570532" w:rsidRPr="00570532" w:rsidRDefault="0097679C" w:rsidP="0057053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MicrosoftSansSerif" w:hAnsi="MicrosoftSansSerif" w:cs="MicrosoftSansSerif"/>
        </w:rPr>
      </w:pPr>
      <w:r w:rsidRPr="00570532">
        <w:rPr>
          <w:rFonts w:ascii="MicrosoftSansSerif" w:hAnsi="MicrosoftSansSerif" w:cs="MicrosoftSansSerif"/>
        </w:rPr>
        <w:t>€ 0,50 per ogni fotocopia o stampa di documenti ricavati da memorizzazione</w:t>
      </w:r>
      <w:r w:rsidR="00570532" w:rsidRPr="00570532">
        <w:rPr>
          <w:rFonts w:ascii="MicrosoftSansSerif" w:hAnsi="MicrosoftSansSerif" w:cs="MicrosoftSansSerif"/>
        </w:rPr>
        <w:t xml:space="preserve"> </w:t>
      </w:r>
      <w:r w:rsidRPr="00570532">
        <w:rPr>
          <w:rFonts w:ascii="MicrosoftSansSerif" w:hAnsi="MicrosoftSansSerif" w:cs="MicrosoftSansSerif"/>
        </w:rPr>
        <w:t>informatica, colori, in formato A3</w:t>
      </w:r>
      <w:r w:rsidR="00570532" w:rsidRPr="00570532">
        <w:rPr>
          <w:rFonts w:ascii="MicrosoftSansSerif" w:hAnsi="MicrosoftSansSerif" w:cs="MicrosoftSansSerif"/>
        </w:rPr>
        <w:t>;</w:t>
      </w:r>
    </w:p>
    <w:p w:rsidR="00570532" w:rsidRDefault="0057053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7534FD" w:rsidRDefault="007534FD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La riproduzione a colori è subordinata alla disponibilità della necessaria strumentazione da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parte della Struttura competente.</w:t>
      </w:r>
    </w:p>
    <w:p w:rsidR="00925DA8" w:rsidRDefault="00925DA8" w:rsidP="007534FD">
      <w:pPr>
        <w:autoSpaceDE w:val="0"/>
        <w:autoSpaceDN w:val="0"/>
        <w:adjustRightInd w:val="0"/>
        <w:spacing w:after="0" w:line="240" w:lineRule="auto"/>
        <w:rPr>
          <w:rFonts w:ascii="MicrosoftSansSerif" w:hAnsi="MicrosoftSansSerif" w:cs="MicrosoftSansSerif"/>
        </w:rPr>
      </w:pPr>
    </w:p>
    <w:p w:rsidR="007534FD" w:rsidRDefault="007534FD" w:rsidP="007534FD">
      <w:pPr>
        <w:autoSpaceDE w:val="0"/>
        <w:autoSpaceDN w:val="0"/>
        <w:adjustRightInd w:val="0"/>
        <w:spacing w:after="0" w:line="240" w:lineRule="auto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In caso di rilascio copie fronte /retro i suddetti importi sono raddoppiati</w:t>
      </w:r>
      <w:r w:rsidR="00925DA8">
        <w:rPr>
          <w:rFonts w:ascii="MicrosoftSansSerif" w:hAnsi="MicrosoftSansSerif" w:cs="MicrosoftSansSerif"/>
        </w:rPr>
        <w:t>.</w:t>
      </w:r>
    </w:p>
    <w:p w:rsidR="00925DA8" w:rsidRDefault="00925DA8" w:rsidP="007534FD">
      <w:pPr>
        <w:autoSpaceDE w:val="0"/>
        <w:autoSpaceDN w:val="0"/>
        <w:adjustRightInd w:val="0"/>
        <w:spacing w:after="0" w:line="240" w:lineRule="auto"/>
        <w:rPr>
          <w:rFonts w:ascii="MicrosoftSansSerif" w:hAnsi="MicrosoftSansSerif" w:cs="MicrosoftSansSerif"/>
        </w:rPr>
      </w:pPr>
    </w:p>
    <w:p w:rsidR="007534FD" w:rsidRDefault="007534FD" w:rsidP="007534FD">
      <w:pPr>
        <w:autoSpaceDE w:val="0"/>
        <w:autoSpaceDN w:val="0"/>
        <w:adjustRightInd w:val="0"/>
        <w:spacing w:after="0" w:line="240" w:lineRule="auto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Le medesime tariffe si applicano in caso di riproduzione in formato digitale, mediante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scansione, di documenti analogici</w:t>
      </w:r>
      <w:r w:rsidR="00925DA8">
        <w:rPr>
          <w:rFonts w:ascii="MicrosoftSansSerif" w:hAnsi="MicrosoftSansSerif" w:cs="MicrosoftSansSerif"/>
        </w:rPr>
        <w:t>.</w:t>
      </w:r>
    </w:p>
    <w:p w:rsidR="00925DA8" w:rsidRDefault="00925DA8" w:rsidP="007534FD">
      <w:pPr>
        <w:autoSpaceDE w:val="0"/>
        <w:autoSpaceDN w:val="0"/>
        <w:adjustRightInd w:val="0"/>
        <w:spacing w:after="0" w:line="240" w:lineRule="auto"/>
        <w:rPr>
          <w:rFonts w:ascii="MicrosoftSansSerif" w:hAnsi="MicrosoftSansSerif" w:cs="MicrosoftSansSerif"/>
        </w:rPr>
      </w:pPr>
    </w:p>
    <w:p w:rsidR="007534FD" w:rsidRDefault="007534FD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 w:rsidRPr="00425498">
        <w:rPr>
          <w:rFonts w:ascii="MicrosoftSansSerif" w:hAnsi="MicrosoftSansSerif" w:cs="MicrosoftSansSerif"/>
          <w:highlight w:val="yellow"/>
        </w:rPr>
        <w:t>Il versamento dei diritti di ricerca e riproduzione deve essere effettuata dal richiedente</w:t>
      </w:r>
      <w:r w:rsidR="00570532">
        <w:rPr>
          <w:rFonts w:ascii="MicrosoftSansSerif" w:hAnsi="MicrosoftSansSerif" w:cs="MicrosoftSansSerif"/>
          <w:highlight w:val="yellow"/>
        </w:rPr>
        <w:t xml:space="preserve"> </w:t>
      </w:r>
      <w:r w:rsidRPr="00425498">
        <w:rPr>
          <w:rFonts w:ascii="MicrosoftSansSerif" w:hAnsi="MicrosoftSansSerif" w:cs="MicrosoftSansSerif"/>
          <w:highlight w:val="yellow"/>
        </w:rPr>
        <w:t>preliminarmente al rilascio della documentazione, mediante bollettino su CCP, bonifico</w:t>
      </w:r>
      <w:r w:rsidR="00570532">
        <w:rPr>
          <w:rFonts w:ascii="MicrosoftSansSerif" w:hAnsi="MicrosoftSansSerif" w:cs="MicrosoftSansSerif"/>
          <w:highlight w:val="yellow"/>
        </w:rPr>
        <w:t xml:space="preserve"> </w:t>
      </w:r>
      <w:r w:rsidRPr="00425498">
        <w:rPr>
          <w:rFonts w:ascii="MicrosoftSansSerif" w:hAnsi="MicrosoftSansSerif" w:cs="MicrosoftSansSerif"/>
          <w:highlight w:val="yellow"/>
        </w:rPr>
        <w:t>bancario su C/C, ovvero con altre modalità, saranno pubblicati sul sito dell’Azienda ed</w:t>
      </w:r>
      <w:r w:rsidR="00570532">
        <w:rPr>
          <w:rFonts w:ascii="MicrosoftSansSerif" w:hAnsi="MicrosoftSansSerif" w:cs="MicrosoftSansSerif"/>
          <w:highlight w:val="yellow"/>
        </w:rPr>
        <w:t xml:space="preserve"> </w:t>
      </w:r>
      <w:r w:rsidRPr="00425498">
        <w:rPr>
          <w:rFonts w:ascii="MicrosoftSansSerif" w:hAnsi="MicrosoftSansSerif" w:cs="MicrosoftSansSerif"/>
          <w:highlight w:val="yellow"/>
        </w:rPr>
        <w:t>indicati nella modulistica resa disponibile sullo stesso sito (Amministrazione Trasparente –</w:t>
      </w:r>
      <w:r w:rsidR="00570532">
        <w:rPr>
          <w:rFonts w:ascii="MicrosoftSansSerif" w:hAnsi="MicrosoftSansSerif" w:cs="MicrosoftSansSerif"/>
          <w:highlight w:val="yellow"/>
        </w:rPr>
        <w:t xml:space="preserve"> </w:t>
      </w:r>
      <w:r w:rsidRPr="00425498">
        <w:rPr>
          <w:rFonts w:ascii="MicrosoftSansSerif" w:hAnsi="MicrosoftSansSerif" w:cs="MicrosoftSansSerif"/>
          <w:highlight w:val="yellow"/>
        </w:rPr>
        <w:t>IBAN e pagamenti informatici) e in distribuzione presso le strutture aziendali. Il richiedente</w:t>
      </w:r>
      <w:r w:rsidR="00570532">
        <w:rPr>
          <w:rFonts w:ascii="MicrosoftSansSerif" w:hAnsi="MicrosoftSansSerif" w:cs="MicrosoftSansSerif"/>
          <w:highlight w:val="yellow"/>
        </w:rPr>
        <w:t xml:space="preserve"> </w:t>
      </w:r>
      <w:r w:rsidRPr="00425498">
        <w:rPr>
          <w:rFonts w:ascii="MicrosoftSansSerif" w:hAnsi="MicrosoftSansSerif" w:cs="MicrosoftSansSerif"/>
          <w:highlight w:val="yellow"/>
        </w:rPr>
        <w:t>dovrà indicare la causale di versamento (esercizio diritto di accesso)</w:t>
      </w:r>
      <w:r w:rsidR="00925DA8" w:rsidRPr="00425498">
        <w:rPr>
          <w:rFonts w:ascii="MicrosoftSansSerif" w:hAnsi="MicrosoftSansSerif" w:cs="MicrosoftSansSerif"/>
          <w:highlight w:val="yellow"/>
        </w:rPr>
        <w:t>.</w:t>
      </w:r>
    </w:p>
    <w:p w:rsidR="00925DA8" w:rsidRDefault="00925DA8" w:rsidP="007534FD">
      <w:pPr>
        <w:autoSpaceDE w:val="0"/>
        <w:autoSpaceDN w:val="0"/>
        <w:adjustRightInd w:val="0"/>
        <w:spacing w:after="0" w:line="240" w:lineRule="auto"/>
        <w:rPr>
          <w:rFonts w:ascii="MicrosoftSansSerif" w:hAnsi="MicrosoftSansSerif" w:cs="MicrosoftSansSerif"/>
        </w:rPr>
      </w:pPr>
    </w:p>
    <w:p w:rsidR="007534FD" w:rsidRDefault="007534FD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Sono a carico del richiedente gli eventuali costi di spedizione.</w:t>
      </w:r>
    </w:p>
    <w:p w:rsidR="009C4B52" w:rsidRDefault="009C4B5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7534FD" w:rsidRPr="00570532" w:rsidRDefault="00570532" w:rsidP="00CC032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Helvetica-Bold" w:hAnsi="Helvetica-Bold" w:cs="Helvetica-Bold"/>
          <w:b/>
          <w:bCs/>
        </w:rPr>
      </w:pPr>
      <w:r w:rsidRPr="00570532">
        <w:rPr>
          <w:rFonts w:ascii="Helvetica-Bold" w:hAnsi="Helvetica-Bold" w:cs="Helvetica-Bold"/>
          <w:b/>
          <w:bCs/>
        </w:rPr>
        <w:t>Costi di autenticazione e uso bollo.</w:t>
      </w:r>
    </w:p>
    <w:p w:rsidR="00570532" w:rsidRDefault="0057053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7534FD" w:rsidRDefault="007534FD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L’autenticazione dei documenti in carta semplice comporta un incremento di costo per pagina</w:t>
      </w:r>
      <w:r w:rsidR="00925DA8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 xml:space="preserve">di </w:t>
      </w:r>
      <w:r w:rsidRPr="00570532">
        <w:rPr>
          <w:rFonts w:ascii="Times-Bold" w:hAnsi="Times-Bold" w:cs="Times-Bold"/>
          <w:b/>
          <w:bCs/>
          <w:sz w:val="24"/>
          <w:szCs w:val="24"/>
        </w:rPr>
        <w:t xml:space="preserve">€ </w:t>
      </w:r>
      <w:r w:rsidRPr="00570532">
        <w:rPr>
          <w:rFonts w:ascii="Times-Roman" w:hAnsi="Times-Roman" w:cs="Times-Roman"/>
          <w:b/>
          <w:sz w:val="24"/>
          <w:szCs w:val="24"/>
        </w:rPr>
        <w:t>0,20</w:t>
      </w:r>
      <w:r>
        <w:rPr>
          <w:rFonts w:ascii="Times-Roman" w:hAnsi="Times-Roman" w:cs="Times-Roman"/>
          <w:sz w:val="24"/>
          <w:szCs w:val="24"/>
        </w:rPr>
        <w:t>, a prescindere dal formato.</w:t>
      </w:r>
    </w:p>
    <w:p w:rsidR="00925DA8" w:rsidRDefault="00925DA8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7534FD" w:rsidRDefault="007534FD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Il rilascio in uso bollo comporta la necessità dall’apposizione di un bollo da </w:t>
      </w:r>
      <w:r>
        <w:rPr>
          <w:rFonts w:ascii="Times-Bold" w:hAnsi="Times-Bold" w:cs="Times-Bold"/>
          <w:b/>
          <w:bCs/>
          <w:sz w:val="24"/>
          <w:szCs w:val="24"/>
        </w:rPr>
        <w:t xml:space="preserve">€ 16,00 </w:t>
      </w:r>
      <w:r>
        <w:rPr>
          <w:rFonts w:ascii="Times-Roman" w:hAnsi="Times-Roman" w:cs="Times-Roman"/>
          <w:sz w:val="24"/>
          <w:szCs w:val="24"/>
        </w:rPr>
        <w:t>ogni 4</w:t>
      </w:r>
      <w:r w:rsidR="00570532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pagine.</w:t>
      </w:r>
    </w:p>
    <w:p w:rsidR="009C4B52" w:rsidRDefault="009C4B5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7534FD" w:rsidRPr="00570532" w:rsidRDefault="00570532" w:rsidP="00CC032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Helvetica-Bold" w:hAnsi="Helvetica-Bold" w:cs="Helvetica-Bold"/>
          <w:b/>
          <w:bCs/>
        </w:rPr>
      </w:pPr>
      <w:r w:rsidRPr="00570532">
        <w:rPr>
          <w:rFonts w:ascii="Helvetica-Bold" w:hAnsi="Helvetica-Bold" w:cs="Helvetica-Bold"/>
          <w:b/>
          <w:bCs/>
        </w:rPr>
        <w:t>Rilascio cartelle cliniche e referti sanitari</w:t>
      </w:r>
    </w:p>
    <w:p w:rsidR="00570532" w:rsidRDefault="0057053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7534FD" w:rsidRDefault="007534FD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In rifermento alla documentazione di seguito individuata, si applicano le tariffe indicate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nella tabella sotto riportata:</w:t>
      </w:r>
    </w:p>
    <w:p w:rsidR="00570532" w:rsidRDefault="0057053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tbl>
      <w:tblPr>
        <w:tblW w:w="97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3"/>
        <w:gridCol w:w="5367"/>
        <w:gridCol w:w="1660"/>
      </w:tblGrid>
      <w:tr w:rsidR="00F85B3F" w:rsidRPr="00F85B3F" w:rsidTr="00570532">
        <w:trPr>
          <w:trHeight w:val="292"/>
        </w:trPr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CODICE PRESTAZIONE CUP</w:t>
            </w:r>
          </w:p>
        </w:tc>
        <w:tc>
          <w:tcPr>
            <w:tcW w:w="53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Descrizione Prestazione</w:t>
            </w:r>
          </w:p>
        </w:tc>
        <w:tc>
          <w:tcPr>
            <w:tcW w:w="16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Importo dovuto</w:t>
            </w:r>
          </w:p>
        </w:tc>
      </w:tr>
      <w:tr w:rsidR="00F85B3F" w:rsidRPr="00F85B3F" w:rsidTr="00570532">
        <w:trPr>
          <w:trHeight w:val="292"/>
        </w:trPr>
        <w:tc>
          <w:tcPr>
            <w:tcW w:w="97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COPIE RADIOGRAFICHE</w:t>
            </w:r>
          </w:p>
        </w:tc>
      </w:tr>
      <w:tr w:rsidR="00F85B3F" w:rsidRPr="00F85B3F" w:rsidTr="00570532">
        <w:trPr>
          <w:trHeight w:val="292"/>
        </w:trPr>
        <w:tc>
          <w:tcPr>
            <w:tcW w:w="2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CRX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COPIA RADIOGRAFIA (</w:t>
            </w:r>
            <w:proofErr w:type="spellStart"/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rx</w:t>
            </w:r>
            <w:proofErr w:type="spellEnd"/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€ 5,30</w:t>
            </w:r>
          </w:p>
        </w:tc>
      </w:tr>
      <w:tr w:rsidR="00F85B3F" w:rsidRPr="00F85B3F" w:rsidTr="00570532">
        <w:trPr>
          <w:trHeight w:val="292"/>
        </w:trPr>
        <w:tc>
          <w:tcPr>
            <w:tcW w:w="2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RXCD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COPIA ESAMI SU CD/DVD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€ 6,70</w:t>
            </w:r>
          </w:p>
        </w:tc>
      </w:tr>
      <w:tr w:rsidR="00F85B3F" w:rsidRPr="00F85B3F" w:rsidTr="00570532">
        <w:trPr>
          <w:trHeight w:val="292"/>
        </w:trPr>
        <w:tc>
          <w:tcPr>
            <w:tcW w:w="97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COPIE CARTELLE CLINICHE</w:t>
            </w:r>
          </w:p>
        </w:tc>
      </w:tr>
      <w:tr w:rsidR="00F85B3F" w:rsidRPr="00F85B3F" w:rsidTr="00570532">
        <w:trPr>
          <w:trHeight w:val="292"/>
        </w:trPr>
        <w:tc>
          <w:tcPr>
            <w:tcW w:w="2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AP56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570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ESTRATTO DI CARTELLA O REFERTO SINGOLO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€ 3,00</w:t>
            </w:r>
          </w:p>
        </w:tc>
      </w:tr>
      <w:tr w:rsidR="00F85B3F" w:rsidRPr="00F85B3F" w:rsidTr="00570532">
        <w:trPr>
          <w:trHeight w:val="292"/>
        </w:trPr>
        <w:tc>
          <w:tcPr>
            <w:tcW w:w="2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AP57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570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RILASCIO COPIA CARTELLAPRONTO SOCCORSO E AST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€ 5,00</w:t>
            </w:r>
          </w:p>
        </w:tc>
      </w:tr>
      <w:tr w:rsidR="00F85B3F" w:rsidRPr="00F85B3F" w:rsidTr="00570532">
        <w:trPr>
          <w:trHeight w:val="292"/>
        </w:trPr>
        <w:tc>
          <w:tcPr>
            <w:tcW w:w="2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CCC29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570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DIRITTI PER COPIA CARTELLA CLINICA - QUOTA BASE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€ 12,00</w:t>
            </w:r>
          </w:p>
        </w:tc>
      </w:tr>
      <w:tr w:rsidR="00F85B3F" w:rsidRPr="00F85B3F" w:rsidTr="00570532">
        <w:trPr>
          <w:trHeight w:val="292"/>
        </w:trPr>
        <w:tc>
          <w:tcPr>
            <w:tcW w:w="2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CCCDH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570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COPIA CARTELLA CLINICA REGIME DAY HOSPITAL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€ 8,00</w:t>
            </w:r>
          </w:p>
        </w:tc>
      </w:tr>
      <w:tr w:rsidR="00F85B3F" w:rsidRPr="00F85B3F" w:rsidTr="00570532">
        <w:trPr>
          <w:trHeight w:val="292"/>
        </w:trPr>
        <w:tc>
          <w:tcPr>
            <w:tcW w:w="2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CCCO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570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COPIA CARTELLA CLINICA REGIME ORDINARIO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€ 10,00</w:t>
            </w:r>
          </w:p>
        </w:tc>
      </w:tr>
      <w:tr w:rsidR="00F85B3F" w:rsidRPr="00F85B3F" w:rsidTr="00570532">
        <w:trPr>
          <w:trHeight w:val="292"/>
        </w:trPr>
        <w:tc>
          <w:tcPr>
            <w:tcW w:w="26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CERTPS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570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CERTIFICATO PS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€ 26,00</w:t>
            </w:r>
          </w:p>
        </w:tc>
      </w:tr>
      <w:tr w:rsidR="00F85B3F" w:rsidRPr="00F85B3F" w:rsidTr="00570532">
        <w:trPr>
          <w:trHeight w:val="306"/>
        </w:trPr>
        <w:tc>
          <w:tcPr>
            <w:tcW w:w="26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CCC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57053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COPIA CARTELLA CLINICA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F85B3F" w:rsidRPr="00F85B3F" w:rsidRDefault="00F85B3F" w:rsidP="00F85B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85B3F">
              <w:rPr>
                <w:rFonts w:ascii="Calibri" w:eastAsia="Times New Roman" w:hAnsi="Calibri" w:cs="Calibri"/>
                <w:color w:val="000000"/>
                <w:lang w:eastAsia="it-IT"/>
              </w:rPr>
              <w:t>€ 10,10</w:t>
            </w:r>
          </w:p>
        </w:tc>
      </w:tr>
    </w:tbl>
    <w:p w:rsidR="00570532" w:rsidRDefault="0057053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</w:p>
    <w:p w:rsidR="0065169B" w:rsidRDefault="0065169B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Per il rilascio di documentazione contenente dati sanitari di diversa tipologia e per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l’autenticazione si applicano i criteri di cui al punto precedente.</w:t>
      </w:r>
    </w:p>
    <w:p w:rsidR="00570532" w:rsidRDefault="00570532" w:rsidP="0065169B">
      <w:pPr>
        <w:autoSpaceDE w:val="0"/>
        <w:autoSpaceDN w:val="0"/>
        <w:adjustRightInd w:val="0"/>
        <w:spacing w:after="0" w:line="240" w:lineRule="auto"/>
        <w:rPr>
          <w:rFonts w:ascii="MicrosoftSansSerif" w:hAnsi="MicrosoftSansSerif" w:cs="MicrosoftSansSerif"/>
        </w:rPr>
      </w:pPr>
    </w:p>
    <w:p w:rsidR="0065169B" w:rsidRPr="00570532" w:rsidRDefault="00570532" w:rsidP="00CC032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Helvetica-Bold" w:hAnsi="Helvetica-Bold" w:cs="Helvetica-Bold"/>
          <w:b/>
          <w:bCs/>
        </w:rPr>
      </w:pPr>
      <w:r w:rsidRPr="00570532">
        <w:rPr>
          <w:rFonts w:ascii="Helvetica-Bold" w:hAnsi="Helvetica-Bold" w:cs="Helvetica-Bold"/>
          <w:b/>
          <w:bCs/>
        </w:rPr>
        <w:t xml:space="preserve">Diritto di accesso civico “semplice” ex art. 5, comma 1 d. </w:t>
      </w:r>
      <w:proofErr w:type="spellStart"/>
      <w:r w:rsidRPr="00570532">
        <w:rPr>
          <w:rFonts w:ascii="Helvetica-Bold" w:hAnsi="Helvetica-Bold" w:cs="Helvetica-Bold"/>
          <w:b/>
          <w:bCs/>
        </w:rPr>
        <w:t>Lgs</w:t>
      </w:r>
      <w:proofErr w:type="spellEnd"/>
      <w:r w:rsidRPr="00570532">
        <w:rPr>
          <w:rFonts w:ascii="Helvetica-Bold" w:hAnsi="Helvetica-Bold" w:cs="Helvetica-Bold"/>
          <w:b/>
          <w:bCs/>
        </w:rPr>
        <w:t xml:space="preserve">. 33/2013 e </w:t>
      </w:r>
      <w:proofErr w:type="spellStart"/>
      <w:r w:rsidRPr="00570532">
        <w:rPr>
          <w:rFonts w:ascii="Helvetica-Bold" w:hAnsi="Helvetica-Bold" w:cs="Helvetica-Bold"/>
          <w:b/>
          <w:bCs/>
        </w:rPr>
        <w:t>s.m.i.</w:t>
      </w:r>
      <w:proofErr w:type="spellEnd"/>
    </w:p>
    <w:p w:rsidR="00570532" w:rsidRDefault="0057053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</w:rPr>
      </w:pPr>
    </w:p>
    <w:p w:rsidR="0065169B" w:rsidRDefault="0065169B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L'assolvimento da parte dell'Azienda alla richiesta di accesso civico semplice, non comporta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oneri a carico del cittadino richiedente.</w:t>
      </w:r>
    </w:p>
    <w:p w:rsidR="00570532" w:rsidRDefault="00570532" w:rsidP="0065169B">
      <w:pPr>
        <w:autoSpaceDE w:val="0"/>
        <w:autoSpaceDN w:val="0"/>
        <w:adjustRightInd w:val="0"/>
        <w:spacing w:after="0" w:line="240" w:lineRule="auto"/>
        <w:rPr>
          <w:rFonts w:ascii="MicrosoftSansSerif" w:hAnsi="MicrosoftSansSerif" w:cs="MicrosoftSansSerif"/>
        </w:rPr>
      </w:pPr>
    </w:p>
    <w:p w:rsidR="0065169B" w:rsidRPr="00570532" w:rsidRDefault="00570532" w:rsidP="00CC032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Helvetica-Bold" w:hAnsi="Helvetica-Bold" w:cs="Helvetica-Bold"/>
          <w:b/>
          <w:bCs/>
        </w:rPr>
      </w:pPr>
      <w:r w:rsidRPr="00570532">
        <w:rPr>
          <w:rFonts w:ascii="Helvetica-Bold" w:hAnsi="Helvetica-Bold" w:cs="Helvetica-Bold"/>
          <w:b/>
          <w:bCs/>
        </w:rPr>
        <w:t xml:space="preserve">Diritto di accesso civico “generalizzato” ex art. 5, comma 2 d. </w:t>
      </w:r>
      <w:proofErr w:type="spellStart"/>
      <w:r w:rsidRPr="00570532">
        <w:rPr>
          <w:rFonts w:ascii="Helvetica-Bold" w:hAnsi="Helvetica-Bold" w:cs="Helvetica-Bold"/>
          <w:b/>
          <w:bCs/>
        </w:rPr>
        <w:t>Lgs</w:t>
      </w:r>
      <w:proofErr w:type="spellEnd"/>
      <w:r w:rsidRPr="00570532">
        <w:rPr>
          <w:rFonts w:ascii="Helvetica-Bold" w:hAnsi="Helvetica-Bold" w:cs="Helvetica-Bold"/>
          <w:b/>
          <w:bCs/>
        </w:rPr>
        <w:t xml:space="preserve">. 33/2013 e </w:t>
      </w:r>
      <w:proofErr w:type="spellStart"/>
      <w:r w:rsidRPr="00570532">
        <w:rPr>
          <w:rFonts w:ascii="Helvetica-Bold" w:hAnsi="Helvetica-Bold" w:cs="Helvetica-Bold"/>
          <w:b/>
          <w:bCs/>
        </w:rPr>
        <w:t>s.m.i.</w:t>
      </w:r>
      <w:proofErr w:type="spellEnd"/>
    </w:p>
    <w:p w:rsidR="00570532" w:rsidRDefault="00570532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</w:rPr>
      </w:pPr>
    </w:p>
    <w:p w:rsidR="0065169B" w:rsidRDefault="0065169B" w:rsidP="00570532">
      <w:pPr>
        <w:autoSpaceDE w:val="0"/>
        <w:autoSpaceDN w:val="0"/>
        <w:adjustRightInd w:val="0"/>
        <w:spacing w:after="0" w:line="240" w:lineRule="auto"/>
        <w:jc w:val="both"/>
        <w:rPr>
          <w:rFonts w:ascii="MicrosoftSansSerif" w:hAnsi="MicrosoftSansSerif" w:cs="MicrosoftSansSerif"/>
        </w:rPr>
      </w:pPr>
      <w:r>
        <w:rPr>
          <w:rFonts w:ascii="MicrosoftSansSerif" w:hAnsi="MicrosoftSansSerif" w:cs="MicrosoftSansSerif"/>
        </w:rPr>
        <w:t>L’esercizio del diritto di accesso non comporta oneri a carico del cittadino quando il rilascio di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dati o documenti avviene in formato elettronico; è soggetta al rimborso dei soli costi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effettivamente sostenuti e documentati per la riproduzione quando il rilascio avviene in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formato cartaceo o su altro supporto materiale e per la trasmissione. Si applicano a tal fine le</w:t>
      </w:r>
      <w:r w:rsidR="00570532">
        <w:rPr>
          <w:rFonts w:ascii="MicrosoftSansSerif" w:hAnsi="MicrosoftSansSerif" w:cs="MicrosoftSansSerif"/>
        </w:rPr>
        <w:t xml:space="preserve"> </w:t>
      </w:r>
      <w:r>
        <w:rPr>
          <w:rFonts w:ascii="MicrosoftSansSerif" w:hAnsi="MicrosoftSansSerif" w:cs="MicrosoftSansSerif"/>
        </w:rPr>
        <w:t>tariffe previste dal presente allegato per l’accesso documentale.</w:t>
      </w:r>
    </w:p>
    <w:sectPr w:rsidR="0065169B" w:rsidSect="005772E8">
      <w:headerReference w:type="default" r:id="rId7"/>
      <w:pgSz w:w="11906" w:h="16838"/>
      <w:pgMar w:top="1276" w:right="1134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532" w:rsidRDefault="00570532" w:rsidP="00570532">
      <w:pPr>
        <w:spacing w:after="0" w:line="240" w:lineRule="auto"/>
      </w:pPr>
      <w:r>
        <w:separator/>
      </w:r>
    </w:p>
  </w:endnote>
  <w:endnote w:type="continuationSeparator" w:id="0">
    <w:p w:rsidR="00570532" w:rsidRDefault="00570532" w:rsidP="00570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Sans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532" w:rsidRDefault="00570532" w:rsidP="00570532">
      <w:pPr>
        <w:spacing w:after="0" w:line="240" w:lineRule="auto"/>
      </w:pPr>
      <w:r>
        <w:separator/>
      </w:r>
    </w:p>
  </w:footnote>
  <w:footnote w:type="continuationSeparator" w:id="0">
    <w:p w:rsidR="00570532" w:rsidRDefault="00570532" w:rsidP="00570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532" w:rsidRDefault="00570532" w:rsidP="00570532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0F2E7379" wp14:editId="0410965E">
          <wp:simplePos x="0" y="0"/>
          <wp:positionH relativeFrom="margin">
            <wp:posOffset>-38100</wp:posOffset>
          </wp:positionH>
          <wp:positionV relativeFrom="paragraph">
            <wp:posOffset>-635</wp:posOffset>
          </wp:positionV>
          <wp:extent cx="1858024" cy="464024"/>
          <wp:effectExtent l="0" t="0" r="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70532" w:rsidRDefault="0057053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E6D25"/>
    <w:multiLevelType w:val="hybridMultilevel"/>
    <w:tmpl w:val="33CEAF8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D5700"/>
    <w:multiLevelType w:val="hybridMultilevel"/>
    <w:tmpl w:val="D8BE7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45054"/>
    <w:multiLevelType w:val="hybridMultilevel"/>
    <w:tmpl w:val="EB1299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C7"/>
    <w:rsid w:val="00090AB0"/>
    <w:rsid w:val="002F1CD9"/>
    <w:rsid w:val="004205C7"/>
    <w:rsid w:val="00425498"/>
    <w:rsid w:val="00570532"/>
    <w:rsid w:val="005772E8"/>
    <w:rsid w:val="0065169B"/>
    <w:rsid w:val="006574D8"/>
    <w:rsid w:val="007534FD"/>
    <w:rsid w:val="00925DA8"/>
    <w:rsid w:val="0097679C"/>
    <w:rsid w:val="009C4B52"/>
    <w:rsid w:val="00CC032D"/>
    <w:rsid w:val="00EA0A01"/>
    <w:rsid w:val="00F85B3F"/>
    <w:rsid w:val="00FC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85C6A"/>
  <w15:chartTrackingRefBased/>
  <w15:docId w15:val="{FB1660DD-E731-4FC8-8C79-881EA79D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70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0532"/>
  </w:style>
  <w:style w:type="paragraph" w:styleId="Pidipagina">
    <w:name w:val="footer"/>
    <w:basedOn w:val="Normale"/>
    <w:link w:val="PidipaginaCarattere"/>
    <w:uiPriority w:val="99"/>
    <w:unhideWhenUsed/>
    <w:rsid w:val="005705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0532"/>
  </w:style>
  <w:style w:type="paragraph" w:styleId="Paragrafoelenco">
    <w:name w:val="List Paragraph"/>
    <w:basedOn w:val="Normale"/>
    <w:uiPriority w:val="34"/>
    <w:qFormat/>
    <w:rsid w:val="00570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14</cp:revision>
  <dcterms:created xsi:type="dcterms:W3CDTF">2023-09-25T11:09:00Z</dcterms:created>
  <dcterms:modified xsi:type="dcterms:W3CDTF">2023-09-26T15:42:00Z</dcterms:modified>
</cp:coreProperties>
</file>